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D49" w:rsidRDefault="008F3D49" w:rsidP="00B215CE">
      <w:pPr>
        <w:pStyle w:val="Title"/>
        <w:rPr>
          <w:rFonts w:asciiTheme="minorHAnsi" w:hAnsiTheme="minorHAnsi"/>
          <w:color w:val="auto"/>
        </w:rPr>
      </w:pPr>
      <w:bookmarkStart w:id="0" w:name="_GoBack"/>
      <w:bookmarkEnd w:id="0"/>
      <w:r w:rsidRPr="008F3D49">
        <w:rPr>
          <w:rFonts w:asciiTheme="minorHAnsi" w:hAnsiTheme="minorHAnsi"/>
          <w:noProof/>
          <w:color w:val="auto"/>
        </w:rPr>
        <w:drawing>
          <wp:anchor distT="0" distB="0" distL="114300" distR="114300" simplePos="0" relativeHeight="251659264" behindDoc="0" locked="0" layoutInCell="1" allowOverlap="1">
            <wp:simplePos x="0" y="0"/>
            <wp:positionH relativeFrom="column">
              <wp:posOffset>3943350</wp:posOffset>
            </wp:positionH>
            <wp:positionV relativeFrom="paragraph">
              <wp:posOffset>-219075</wp:posOffset>
            </wp:positionV>
            <wp:extent cx="2343150" cy="342900"/>
            <wp:effectExtent l="19050" t="0" r="0" b="0"/>
            <wp:wrapNone/>
            <wp:docPr id="2" name="Picture 1" descr="G:\2015 TRAUMA SMART\18.  Marketing\2016 Trauma Smart Brand - Final product\TraumaSmart_Logo_Blue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5 TRAUMA SMART\18.  Marketing\2016 Trauma Smart Brand - Final product\TraumaSmart_Logo_BlueGreen.jpg"/>
                    <pic:cNvPicPr>
                      <a:picLocks noChangeAspect="1" noChangeArrowheads="1"/>
                    </pic:cNvPicPr>
                  </pic:nvPicPr>
                  <pic:blipFill>
                    <a:blip r:embed="rId7"/>
                    <a:srcRect/>
                    <a:stretch>
                      <a:fillRect/>
                    </a:stretch>
                  </pic:blipFill>
                  <pic:spPr bwMode="auto">
                    <a:xfrm>
                      <a:off x="0" y="0"/>
                      <a:ext cx="2343150" cy="342900"/>
                    </a:xfrm>
                    <a:prstGeom prst="rect">
                      <a:avLst/>
                    </a:prstGeom>
                    <a:noFill/>
                    <a:ln w="9525">
                      <a:noFill/>
                      <a:miter lim="800000"/>
                      <a:headEnd/>
                      <a:tailEnd/>
                    </a:ln>
                  </pic:spPr>
                </pic:pic>
              </a:graphicData>
            </a:graphic>
          </wp:anchor>
        </w:drawing>
      </w:r>
    </w:p>
    <w:p w:rsidR="000A2E5F" w:rsidRPr="00B215CE" w:rsidRDefault="000A2E5F" w:rsidP="00B215CE">
      <w:pPr>
        <w:pStyle w:val="Title"/>
        <w:rPr>
          <w:rFonts w:asciiTheme="minorHAnsi" w:hAnsiTheme="minorHAnsi"/>
          <w:color w:val="auto"/>
        </w:rPr>
      </w:pPr>
      <w:r w:rsidRPr="00B215CE">
        <w:rPr>
          <w:rFonts w:asciiTheme="minorHAnsi" w:hAnsiTheme="minorHAnsi"/>
          <w:color w:val="auto"/>
        </w:rPr>
        <w:t xml:space="preserve">Coaching </w:t>
      </w:r>
      <w:r w:rsidR="00BB2DC3">
        <w:rPr>
          <w:rFonts w:asciiTheme="minorHAnsi" w:hAnsiTheme="minorHAnsi"/>
          <w:color w:val="auto"/>
        </w:rPr>
        <w:t>Guide</w:t>
      </w:r>
      <w:r w:rsidRPr="00B215CE">
        <w:rPr>
          <w:rFonts w:asciiTheme="minorHAnsi" w:hAnsiTheme="minorHAnsi"/>
          <w:color w:val="auto"/>
        </w:rPr>
        <w:t xml:space="preserve"> Introduction</w:t>
      </w:r>
    </w:p>
    <w:p w:rsidR="007F11C3" w:rsidRPr="00B215CE" w:rsidRDefault="007F11C3">
      <w:pPr>
        <w:rPr>
          <w:rFonts w:asciiTheme="minorHAnsi" w:hAnsiTheme="minorHAnsi"/>
          <w:sz w:val="32"/>
          <w:szCs w:val="32"/>
        </w:rPr>
      </w:pPr>
    </w:p>
    <w:p w:rsidR="007F11C3" w:rsidRPr="00B215CE" w:rsidRDefault="00BA1DCB" w:rsidP="00B215CE">
      <w:pPr>
        <w:pStyle w:val="Subtitle"/>
        <w:rPr>
          <w:rFonts w:asciiTheme="minorHAnsi" w:hAnsiTheme="minorHAnsi"/>
          <w:color w:val="auto"/>
        </w:rPr>
      </w:pPr>
      <w:r>
        <w:rPr>
          <w:rFonts w:asciiTheme="minorHAnsi" w:hAnsiTheme="minorHAnsi"/>
          <w:color w:val="auto"/>
        </w:rPr>
        <w:t>The Goal of the Coac</w:t>
      </w:r>
      <w:r w:rsidR="00C61C46">
        <w:rPr>
          <w:rFonts w:asciiTheme="minorHAnsi" w:hAnsiTheme="minorHAnsi"/>
          <w:color w:val="auto"/>
        </w:rPr>
        <w:t>h</w:t>
      </w:r>
      <w:r>
        <w:rPr>
          <w:rFonts w:asciiTheme="minorHAnsi" w:hAnsiTheme="minorHAnsi"/>
          <w:color w:val="auto"/>
        </w:rPr>
        <w:t>ing</w:t>
      </w:r>
      <w:r w:rsidR="00B215CE" w:rsidRPr="00B215CE">
        <w:rPr>
          <w:rFonts w:asciiTheme="minorHAnsi" w:hAnsiTheme="minorHAnsi"/>
          <w:color w:val="auto"/>
        </w:rPr>
        <w:t xml:space="preserve"> R</w:t>
      </w:r>
      <w:r w:rsidR="007F11C3" w:rsidRPr="00B215CE">
        <w:rPr>
          <w:rFonts w:asciiTheme="minorHAnsi" w:hAnsiTheme="minorHAnsi"/>
          <w:color w:val="auto"/>
        </w:rPr>
        <w:t xml:space="preserve">elationship </w:t>
      </w:r>
    </w:p>
    <w:p w:rsidR="007F11C3" w:rsidRPr="00B215CE" w:rsidRDefault="007F11C3" w:rsidP="007F11C3">
      <w:pPr>
        <w:rPr>
          <w:rFonts w:asciiTheme="minorHAnsi" w:hAnsiTheme="minorHAnsi"/>
          <w:sz w:val="22"/>
          <w:szCs w:val="22"/>
        </w:rPr>
      </w:pPr>
    </w:p>
    <w:p w:rsidR="007F11C3" w:rsidRPr="00B215CE" w:rsidRDefault="00BA3563" w:rsidP="000315E5">
      <w:pPr>
        <w:pStyle w:val="ListParagraph"/>
        <w:spacing w:line="276" w:lineRule="auto"/>
        <w:rPr>
          <w:rFonts w:asciiTheme="minorHAnsi" w:hAnsiTheme="minorHAnsi"/>
          <w:sz w:val="22"/>
          <w:szCs w:val="22"/>
        </w:rPr>
      </w:pPr>
      <w:r>
        <w:rPr>
          <w:rFonts w:asciiTheme="minorHAnsi" w:hAnsiTheme="minorHAnsi"/>
          <w:sz w:val="22"/>
          <w:szCs w:val="22"/>
        </w:rPr>
        <w:t>To b</w:t>
      </w:r>
      <w:r w:rsidR="007F11C3" w:rsidRPr="00B215CE">
        <w:rPr>
          <w:rFonts w:asciiTheme="minorHAnsi" w:hAnsiTheme="minorHAnsi"/>
          <w:sz w:val="22"/>
          <w:szCs w:val="22"/>
        </w:rPr>
        <w:t xml:space="preserve">uild skills based on Trauma Smart training to help children and families who have experienced trauma.  </w:t>
      </w:r>
    </w:p>
    <w:p w:rsidR="007C6C77" w:rsidRPr="00B215CE" w:rsidRDefault="007C6C77">
      <w:pPr>
        <w:rPr>
          <w:rFonts w:asciiTheme="minorHAnsi" w:hAnsiTheme="minorHAnsi"/>
          <w:sz w:val="32"/>
          <w:szCs w:val="32"/>
        </w:rPr>
      </w:pPr>
    </w:p>
    <w:p w:rsidR="007C6C77" w:rsidRPr="00B215CE" w:rsidRDefault="007C6C77" w:rsidP="00B215CE">
      <w:pPr>
        <w:pStyle w:val="Subtitle"/>
        <w:rPr>
          <w:rFonts w:asciiTheme="minorHAnsi" w:hAnsiTheme="minorHAnsi"/>
          <w:color w:val="auto"/>
        </w:rPr>
      </w:pPr>
      <w:r w:rsidRPr="00B215CE">
        <w:rPr>
          <w:rFonts w:asciiTheme="minorHAnsi" w:hAnsiTheme="minorHAnsi"/>
          <w:color w:val="auto"/>
        </w:rPr>
        <w:t xml:space="preserve">The Trauma </w:t>
      </w:r>
      <w:r w:rsidR="00CC23C0" w:rsidRPr="00B215CE">
        <w:rPr>
          <w:rFonts w:asciiTheme="minorHAnsi" w:hAnsiTheme="minorHAnsi"/>
          <w:color w:val="auto"/>
        </w:rPr>
        <w:t xml:space="preserve">Informed </w:t>
      </w:r>
      <w:r w:rsidRPr="00B215CE">
        <w:rPr>
          <w:rFonts w:asciiTheme="minorHAnsi" w:hAnsiTheme="minorHAnsi"/>
          <w:color w:val="auto"/>
        </w:rPr>
        <w:t>Lens</w:t>
      </w:r>
    </w:p>
    <w:p w:rsidR="000A2E5F" w:rsidRPr="00B215CE" w:rsidRDefault="000A2E5F">
      <w:pPr>
        <w:rPr>
          <w:rFonts w:asciiTheme="minorHAnsi" w:hAnsiTheme="minorHAnsi"/>
        </w:rPr>
      </w:pPr>
    </w:p>
    <w:p w:rsidR="00AE4E2F" w:rsidRDefault="00AE4E2F" w:rsidP="00B215CE">
      <w:pPr>
        <w:spacing w:line="276" w:lineRule="auto"/>
        <w:ind w:left="720"/>
        <w:rPr>
          <w:rFonts w:asciiTheme="minorHAnsi" w:hAnsiTheme="minorHAnsi"/>
          <w:sz w:val="22"/>
        </w:rPr>
      </w:pPr>
      <w:r w:rsidRPr="00B215CE">
        <w:rPr>
          <w:rFonts w:asciiTheme="minorHAnsi" w:hAnsiTheme="minorHAnsi"/>
          <w:sz w:val="22"/>
        </w:rPr>
        <w:t xml:space="preserve">Among the general population, fully </w:t>
      </w:r>
      <w:r w:rsidR="00672F3E">
        <w:rPr>
          <w:rFonts w:asciiTheme="minorHAnsi" w:hAnsiTheme="minorHAnsi"/>
          <w:sz w:val="22"/>
        </w:rPr>
        <w:t>25% of people experience</w:t>
      </w:r>
      <w:r w:rsidRPr="00B215CE">
        <w:rPr>
          <w:rFonts w:asciiTheme="minorHAnsi" w:hAnsiTheme="minorHAnsi"/>
          <w:sz w:val="22"/>
        </w:rPr>
        <w:t xml:space="preserve"> a traumatic event by the time they enter kindergarten.  Among children referred for treatment</w:t>
      </w:r>
      <w:r w:rsidR="004054EA" w:rsidRPr="00B215CE">
        <w:rPr>
          <w:rFonts w:asciiTheme="minorHAnsi" w:hAnsiTheme="minorHAnsi"/>
          <w:sz w:val="22"/>
        </w:rPr>
        <w:t xml:space="preserve"> to the Trauma Smart Program</w:t>
      </w:r>
      <w:r w:rsidR="00876645" w:rsidRPr="00B215CE">
        <w:rPr>
          <w:rFonts w:asciiTheme="minorHAnsi" w:hAnsiTheme="minorHAnsi"/>
          <w:sz w:val="22"/>
        </w:rPr>
        <w:t xml:space="preserve"> during the 2013-2014 school year</w:t>
      </w:r>
      <w:r w:rsidR="004054EA" w:rsidRPr="00B215CE">
        <w:rPr>
          <w:rFonts w:asciiTheme="minorHAnsi" w:hAnsiTheme="minorHAnsi"/>
          <w:sz w:val="22"/>
        </w:rPr>
        <w:t>, 89</w:t>
      </w:r>
      <w:r w:rsidRPr="00B215CE">
        <w:rPr>
          <w:rFonts w:asciiTheme="minorHAnsi" w:hAnsiTheme="minorHAnsi"/>
          <w:sz w:val="22"/>
        </w:rPr>
        <w:t>% exp</w:t>
      </w:r>
      <w:r w:rsidR="004054EA" w:rsidRPr="00B215CE">
        <w:rPr>
          <w:rFonts w:asciiTheme="minorHAnsi" w:hAnsiTheme="minorHAnsi"/>
          <w:sz w:val="22"/>
        </w:rPr>
        <w:t>erienced one trauma and fully 69</w:t>
      </w:r>
      <w:r w:rsidRPr="00B215CE">
        <w:rPr>
          <w:rFonts w:asciiTheme="minorHAnsi" w:hAnsiTheme="minorHAnsi"/>
          <w:sz w:val="22"/>
        </w:rPr>
        <w:t xml:space="preserve">% experienced 3 or more.  </w:t>
      </w:r>
      <w:r w:rsidR="004054EA" w:rsidRPr="00B215CE">
        <w:rPr>
          <w:rFonts w:asciiTheme="minorHAnsi" w:hAnsiTheme="minorHAnsi"/>
          <w:sz w:val="22"/>
        </w:rPr>
        <w:t xml:space="preserve">These young children experienced </w:t>
      </w:r>
      <w:r w:rsidR="00672F3E">
        <w:rPr>
          <w:rFonts w:asciiTheme="minorHAnsi" w:hAnsiTheme="minorHAnsi"/>
          <w:sz w:val="22"/>
        </w:rPr>
        <w:t xml:space="preserve">trauma including: </w:t>
      </w:r>
      <w:r w:rsidR="004054EA" w:rsidRPr="00B215CE">
        <w:rPr>
          <w:rFonts w:asciiTheme="minorHAnsi" w:hAnsiTheme="minorHAnsi"/>
          <w:sz w:val="22"/>
        </w:rPr>
        <w:t xml:space="preserve">family members who are incarcerated, living apart from their caregivers, drug and alcohol abuse, mental illness, family members who kick, hit, punch or threaten to kill each other, </w:t>
      </w:r>
      <w:r w:rsidR="00672F3E">
        <w:rPr>
          <w:rFonts w:asciiTheme="minorHAnsi" w:hAnsiTheme="minorHAnsi"/>
          <w:sz w:val="22"/>
        </w:rPr>
        <w:t xml:space="preserve">and </w:t>
      </w:r>
      <w:r w:rsidR="004054EA" w:rsidRPr="00B215CE">
        <w:rPr>
          <w:rFonts w:asciiTheme="minorHAnsi" w:hAnsiTheme="minorHAnsi"/>
          <w:sz w:val="22"/>
        </w:rPr>
        <w:t>unexpected death in their families</w:t>
      </w:r>
      <w:r w:rsidR="00876645" w:rsidRPr="00B215CE">
        <w:rPr>
          <w:rFonts w:asciiTheme="minorHAnsi" w:hAnsiTheme="minorHAnsi"/>
          <w:sz w:val="22"/>
        </w:rPr>
        <w:t>.</w:t>
      </w:r>
    </w:p>
    <w:p w:rsidR="00A9370C" w:rsidRDefault="00A9370C" w:rsidP="00B215CE">
      <w:pPr>
        <w:spacing w:line="276" w:lineRule="auto"/>
        <w:ind w:left="720"/>
        <w:rPr>
          <w:rFonts w:asciiTheme="minorHAnsi" w:hAnsiTheme="minorHAnsi"/>
          <w:sz w:val="22"/>
        </w:rPr>
      </w:pPr>
    </w:p>
    <w:p w:rsidR="00A9370C" w:rsidRDefault="00BA1DCB" w:rsidP="00A9370C">
      <w:pPr>
        <w:spacing w:line="276" w:lineRule="auto"/>
        <w:ind w:left="720"/>
        <w:rPr>
          <w:rFonts w:asciiTheme="minorHAnsi" w:hAnsiTheme="minorHAnsi"/>
          <w:sz w:val="22"/>
        </w:rPr>
      </w:pPr>
      <w:r>
        <w:rPr>
          <w:rFonts w:asciiTheme="minorHAnsi" w:hAnsiTheme="minorHAnsi"/>
          <w:sz w:val="22"/>
        </w:rPr>
        <w:t>W</w:t>
      </w:r>
      <w:r w:rsidR="00A9370C" w:rsidRPr="00B215CE">
        <w:rPr>
          <w:rFonts w:asciiTheme="minorHAnsi" w:hAnsiTheme="minorHAnsi"/>
          <w:sz w:val="22"/>
        </w:rPr>
        <w:t xml:space="preserve">hen children experience trauma, the </w:t>
      </w:r>
      <w:r w:rsidR="00A9370C">
        <w:rPr>
          <w:rFonts w:asciiTheme="minorHAnsi" w:hAnsiTheme="minorHAnsi"/>
          <w:sz w:val="22"/>
        </w:rPr>
        <w:t xml:space="preserve">three </w:t>
      </w:r>
      <w:r w:rsidR="00A9370C" w:rsidRPr="00B215CE">
        <w:rPr>
          <w:rFonts w:asciiTheme="minorHAnsi" w:hAnsiTheme="minorHAnsi"/>
          <w:sz w:val="22"/>
        </w:rPr>
        <w:t>areas of their development that are most affected are</w:t>
      </w:r>
      <w:r w:rsidR="00A9370C">
        <w:rPr>
          <w:rFonts w:asciiTheme="minorHAnsi" w:hAnsiTheme="minorHAnsi"/>
          <w:sz w:val="22"/>
        </w:rPr>
        <w:t xml:space="preserve">:  </w:t>
      </w:r>
    </w:p>
    <w:p w:rsidR="00A9370C" w:rsidRDefault="00A9370C" w:rsidP="00A9370C">
      <w:pPr>
        <w:pStyle w:val="ListParagraph"/>
        <w:numPr>
          <w:ilvl w:val="0"/>
          <w:numId w:val="12"/>
        </w:numPr>
        <w:spacing w:line="276" w:lineRule="auto"/>
        <w:rPr>
          <w:rFonts w:asciiTheme="minorHAnsi" w:hAnsiTheme="minorHAnsi"/>
          <w:sz w:val="22"/>
        </w:rPr>
      </w:pPr>
      <w:r>
        <w:rPr>
          <w:rFonts w:asciiTheme="minorHAnsi" w:hAnsiTheme="minorHAnsi"/>
          <w:sz w:val="22"/>
        </w:rPr>
        <w:t>Attachment-the ability to form safe and appropriate relationships with adults and other children</w:t>
      </w:r>
    </w:p>
    <w:p w:rsidR="00A9370C" w:rsidRDefault="00A9370C" w:rsidP="00A9370C">
      <w:pPr>
        <w:pStyle w:val="ListParagraph"/>
        <w:numPr>
          <w:ilvl w:val="0"/>
          <w:numId w:val="12"/>
        </w:numPr>
        <w:spacing w:line="276" w:lineRule="auto"/>
        <w:rPr>
          <w:rFonts w:asciiTheme="minorHAnsi" w:hAnsiTheme="minorHAnsi"/>
          <w:sz w:val="22"/>
        </w:rPr>
      </w:pPr>
      <w:r>
        <w:rPr>
          <w:rFonts w:asciiTheme="minorHAnsi" w:hAnsiTheme="minorHAnsi"/>
          <w:sz w:val="22"/>
        </w:rPr>
        <w:t>Self-Regulation-the ability to successfully regulate their energy and emotions</w:t>
      </w:r>
    </w:p>
    <w:p w:rsidR="00A9370C" w:rsidRPr="00A9370C" w:rsidRDefault="00A9370C" w:rsidP="00A9370C">
      <w:pPr>
        <w:pStyle w:val="ListParagraph"/>
        <w:numPr>
          <w:ilvl w:val="0"/>
          <w:numId w:val="12"/>
        </w:numPr>
        <w:spacing w:line="276" w:lineRule="auto"/>
        <w:rPr>
          <w:rFonts w:asciiTheme="minorHAnsi" w:hAnsiTheme="minorHAnsi"/>
          <w:sz w:val="22"/>
        </w:rPr>
      </w:pPr>
      <w:r>
        <w:rPr>
          <w:rFonts w:asciiTheme="minorHAnsi" w:hAnsiTheme="minorHAnsi"/>
          <w:sz w:val="22"/>
        </w:rPr>
        <w:t xml:space="preserve">Competency-the ability to integrate the scary, painful things that have happened to them into the fabric of their lives so that they can grow, learn, and live the life they would choose unencumbered by the lasting affects of trauma. </w:t>
      </w:r>
    </w:p>
    <w:p w:rsidR="007A1FFA" w:rsidRPr="007A1FFA" w:rsidRDefault="007A1FFA" w:rsidP="007A1FFA">
      <w:pPr>
        <w:spacing w:line="276" w:lineRule="auto"/>
        <w:ind w:left="1080" w:firstLine="360"/>
        <w:rPr>
          <w:rFonts w:asciiTheme="minorHAnsi" w:hAnsiTheme="minorHAnsi"/>
          <w:sz w:val="22"/>
        </w:rPr>
      </w:pPr>
      <w:r>
        <w:rPr>
          <w:rFonts w:asciiTheme="minorHAnsi" w:hAnsiTheme="minorHAnsi"/>
          <w:sz w:val="22"/>
        </w:rPr>
        <w:t>(</w:t>
      </w:r>
      <w:r w:rsidRPr="007A1FFA">
        <w:rPr>
          <w:rFonts w:asciiTheme="minorHAnsi" w:hAnsiTheme="minorHAnsi"/>
          <w:sz w:val="22"/>
        </w:rPr>
        <w:t>Blaustein</w:t>
      </w:r>
      <w:r>
        <w:rPr>
          <w:rFonts w:asciiTheme="minorHAnsi" w:hAnsiTheme="minorHAnsi"/>
          <w:sz w:val="22"/>
        </w:rPr>
        <w:t xml:space="preserve"> and Kinniburgh</w:t>
      </w:r>
      <w:r w:rsidRPr="007A1FFA">
        <w:rPr>
          <w:rFonts w:asciiTheme="minorHAnsi" w:hAnsiTheme="minorHAnsi"/>
          <w:sz w:val="22"/>
        </w:rPr>
        <w:t>, 2</w:t>
      </w:r>
      <w:r>
        <w:rPr>
          <w:rFonts w:asciiTheme="minorHAnsi" w:hAnsiTheme="minorHAnsi"/>
          <w:sz w:val="22"/>
        </w:rPr>
        <w:t>010)</w:t>
      </w:r>
    </w:p>
    <w:p w:rsidR="006F256E" w:rsidRDefault="006F256E" w:rsidP="00A9370C">
      <w:pPr>
        <w:spacing w:line="276" w:lineRule="auto"/>
        <w:rPr>
          <w:rFonts w:asciiTheme="minorHAnsi" w:hAnsiTheme="minorHAnsi"/>
          <w:sz w:val="22"/>
        </w:rPr>
      </w:pPr>
    </w:p>
    <w:p w:rsidR="007C6C77" w:rsidRPr="00B215CE" w:rsidRDefault="00AE4E2F" w:rsidP="00A9370C">
      <w:pPr>
        <w:spacing w:line="276" w:lineRule="auto"/>
        <w:ind w:left="720" w:right="-180"/>
        <w:rPr>
          <w:rFonts w:asciiTheme="minorHAnsi" w:hAnsiTheme="minorHAnsi"/>
          <w:sz w:val="22"/>
        </w:rPr>
      </w:pPr>
      <w:r w:rsidRPr="00B215CE">
        <w:rPr>
          <w:rFonts w:asciiTheme="minorHAnsi" w:hAnsiTheme="minorHAnsi"/>
          <w:sz w:val="22"/>
        </w:rPr>
        <w:t xml:space="preserve">Children who have experienced pain, fear, chaos, rejection, and neglect from the people they depend on for their safety and support </w:t>
      </w:r>
      <w:r w:rsidR="00876645" w:rsidRPr="00B215CE">
        <w:rPr>
          <w:rFonts w:asciiTheme="minorHAnsi" w:hAnsiTheme="minorHAnsi"/>
          <w:sz w:val="22"/>
        </w:rPr>
        <w:t>may</w:t>
      </w:r>
      <w:r w:rsidRPr="00B215CE">
        <w:rPr>
          <w:rFonts w:asciiTheme="minorHAnsi" w:hAnsiTheme="minorHAnsi"/>
          <w:sz w:val="22"/>
        </w:rPr>
        <w:t xml:space="preserve"> not feel safe </w:t>
      </w:r>
      <w:r w:rsidR="00876645" w:rsidRPr="00B215CE">
        <w:rPr>
          <w:rFonts w:asciiTheme="minorHAnsi" w:hAnsiTheme="minorHAnsi"/>
          <w:sz w:val="22"/>
        </w:rPr>
        <w:t xml:space="preserve">with adults or </w:t>
      </w:r>
      <w:r w:rsidRPr="00B215CE">
        <w:rPr>
          <w:rFonts w:asciiTheme="minorHAnsi" w:hAnsiTheme="minorHAnsi"/>
          <w:sz w:val="22"/>
        </w:rPr>
        <w:t xml:space="preserve">in </w:t>
      </w:r>
      <w:r w:rsidR="00876645" w:rsidRPr="00B215CE">
        <w:rPr>
          <w:rFonts w:asciiTheme="minorHAnsi" w:hAnsiTheme="minorHAnsi"/>
          <w:sz w:val="22"/>
        </w:rPr>
        <w:t>their</w:t>
      </w:r>
      <w:r w:rsidR="00A9370C">
        <w:rPr>
          <w:rFonts w:asciiTheme="minorHAnsi" w:hAnsiTheme="minorHAnsi"/>
          <w:sz w:val="22"/>
        </w:rPr>
        <w:t xml:space="preserve"> </w:t>
      </w:r>
      <w:r w:rsidR="00BA1DCB">
        <w:rPr>
          <w:rFonts w:asciiTheme="minorHAnsi" w:hAnsiTheme="minorHAnsi"/>
          <w:sz w:val="22"/>
        </w:rPr>
        <w:t>environments.  C</w:t>
      </w:r>
      <w:r w:rsidRPr="00B215CE">
        <w:rPr>
          <w:rFonts w:asciiTheme="minorHAnsi" w:hAnsiTheme="minorHAnsi"/>
          <w:sz w:val="22"/>
        </w:rPr>
        <w:t>hild</w:t>
      </w:r>
      <w:r w:rsidR="001D7A83">
        <w:rPr>
          <w:rFonts w:asciiTheme="minorHAnsi" w:hAnsiTheme="minorHAnsi"/>
          <w:sz w:val="22"/>
        </w:rPr>
        <w:t>ren and adults</w:t>
      </w:r>
      <w:r w:rsidR="00BA1DCB">
        <w:rPr>
          <w:rFonts w:asciiTheme="minorHAnsi" w:hAnsiTheme="minorHAnsi"/>
          <w:sz w:val="22"/>
        </w:rPr>
        <w:t xml:space="preserve"> who have</w:t>
      </w:r>
      <w:r w:rsidRPr="00B215CE">
        <w:rPr>
          <w:rFonts w:asciiTheme="minorHAnsi" w:hAnsiTheme="minorHAnsi"/>
          <w:sz w:val="22"/>
        </w:rPr>
        <w:t xml:space="preserve"> experienced trauma </w:t>
      </w:r>
      <w:r w:rsidR="001D7A83">
        <w:rPr>
          <w:rFonts w:asciiTheme="minorHAnsi" w:hAnsiTheme="minorHAnsi"/>
          <w:sz w:val="22"/>
        </w:rPr>
        <w:t>come into relationships</w:t>
      </w:r>
      <w:r w:rsidRPr="00B215CE">
        <w:rPr>
          <w:rFonts w:asciiTheme="minorHAnsi" w:hAnsiTheme="minorHAnsi"/>
          <w:sz w:val="22"/>
        </w:rPr>
        <w:t xml:space="preserve"> alert at all times for danger.</w:t>
      </w:r>
    </w:p>
    <w:p w:rsidR="007C6C77" w:rsidRPr="00B215CE" w:rsidRDefault="007C6C77" w:rsidP="00B215CE">
      <w:pPr>
        <w:spacing w:line="276" w:lineRule="auto"/>
        <w:ind w:left="720"/>
        <w:rPr>
          <w:rFonts w:asciiTheme="minorHAnsi" w:hAnsiTheme="minorHAnsi"/>
          <w:sz w:val="22"/>
        </w:rPr>
      </w:pPr>
    </w:p>
    <w:p w:rsidR="001D7A83" w:rsidRDefault="007C6C77" w:rsidP="001D7A83">
      <w:pPr>
        <w:spacing w:line="276" w:lineRule="auto"/>
        <w:ind w:left="720"/>
        <w:rPr>
          <w:rFonts w:asciiTheme="minorHAnsi" w:hAnsiTheme="minorHAnsi"/>
          <w:sz w:val="22"/>
        </w:rPr>
      </w:pPr>
      <w:r w:rsidRPr="00B215CE">
        <w:rPr>
          <w:rFonts w:asciiTheme="minorHAnsi" w:hAnsiTheme="minorHAnsi"/>
          <w:sz w:val="22"/>
        </w:rPr>
        <w:t>When you put on your trauma lens, y</w:t>
      </w:r>
      <w:r w:rsidR="00CC23C0" w:rsidRPr="00B215CE">
        <w:rPr>
          <w:rFonts w:asciiTheme="minorHAnsi" w:hAnsiTheme="minorHAnsi"/>
          <w:sz w:val="22"/>
        </w:rPr>
        <w:t xml:space="preserve">ou are ready to </w:t>
      </w:r>
      <w:r w:rsidR="00A9370C">
        <w:rPr>
          <w:rFonts w:asciiTheme="minorHAnsi" w:hAnsiTheme="minorHAnsi"/>
          <w:sz w:val="22"/>
        </w:rPr>
        <w:t>consider</w:t>
      </w:r>
      <w:r w:rsidR="00CC23C0" w:rsidRPr="00B215CE">
        <w:rPr>
          <w:rFonts w:asciiTheme="minorHAnsi" w:hAnsiTheme="minorHAnsi"/>
          <w:sz w:val="22"/>
        </w:rPr>
        <w:t xml:space="preserve"> what is happening to, for, and inside of the </w:t>
      </w:r>
      <w:r w:rsidR="001D7A83">
        <w:rPr>
          <w:rFonts w:asciiTheme="minorHAnsi" w:hAnsiTheme="minorHAnsi"/>
          <w:sz w:val="22"/>
        </w:rPr>
        <w:t xml:space="preserve">family or </w:t>
      </w:r>
      <w:r w:rsidR="00CC23C0" w:rsidRPr="00B215CE">
        <w:rPr>
          <w:rFonts w:asciiTheme="minorHAnsi" w:hAnsiTheme="minorHAnsi"/>
          <w:sz w:val="22"/>
        </w:rPr>
        <w:t>child who is experiencing difficulty</w:t>
      </w:r>
      <w:r w:rsidR="001D7A83">
        <w:rPr>
          <w:rFonts w:asciiTheme="minorHAnsi" w:hAnsiTheme="minorHAnsi"/>
          <w:sz w:val="22"/>
        </w:rPr>
        <w:t>.</w:t>
      </w:r>
    </w:p>
    <w:p w:rsidR="001D7A83" w:rsidRPr="00B215CE" w:rsidRDefault="001D7A83" w:rsidP="001D7A83">
      <w:pPr>
        <w:spacing w:line="276" w:lineRule="auto"/>
        <w:ind w:left="720"/>
        <w:rPr>
          <w:rFonts w:asciiTheme="minorHAnsi" w:hAnsiTheme="minorHAnsi"/>
          <w:sz w:val="22"/>
        </w:rPr>
      </w:pPr>
    </w:p>
    <w:p w:rsidR="001D7A83" w:rsidRDefault="001D7A83" w:rsidP="001D7A83">
      <w:pPr>
        <w:spacing w:line="276" w:lineRule="auto"/>
        <w:ind w:left="720"/>
        <w:rPr>
          <w:rFonts w:asciiTheme="minorHAnsi" w:hAnsiTheme="minorHAnsi"/>
          <w:sz w:val="22"/>
        </w:rPr>
      </w:pPr>
      <w:r>
        <w:rPr>
          <w:rFonts w:asciiTheme="minorHAnsi" w:hAnsiTheme="minorHAnsi"/>
          <w:sz w:val="22"/>
        </w:rPr>
        <w:t>Consider these</w:t>
      </w:r>
      <w:r w:rsidRPr="00B215CE">
        <w:rPr>
          <w:rFonts w:asciiTheme="minorHAnsi" w:hAnsiTheme="minorHAnsi"/>
          <w:sz w:val="22"/>
        </w:rPr>
        <w:t xml:space="preserve"> questions that will focus your trauma lens.  </w:t>
      </w:r>
    </w:p>
    <w:p w:rsidR="001D7A83" w:rsidRDefault="001D7A83" w:rsidP="001D7A83">
      <w:pPr>
        <w:pStyle w:val="ListParagraph"/>
        <w:numPr>
          <w:ilvl w:val="0"/>
          <w:numId w:val="13"/>
        </w:numPr>
        <w:spacing w:line="276" w:lineRule="auto"/>
        <w:rPr>
          <w:rFonts w:asciiTheme="minorHAnsi" w:hAnsiTheme="minorHAnsi"/>
          <w:sz w:val="22"/>
        </w:rPr>
      </w:pPr>
      <w:r>
        <w:rPr>
          <w:rFonts w:asciiTheme="minorHAnsi" w:hAnsiTheme="minorHAnsi"/>
          <w:sz w:val="22"/>
        </w:rPr>
        <w:t>What has the child learned about relationships?</w:t>
      </w:r>
    </w:p>
    <w:p w:rsidR="001D7A83" w:rsidRDefault="001D7A83" w:rsidP="001D7A83">
      <w:pPr>
        <w:pStyle w:val="ListParagraph"/>
        <w:numPr>
          <w:ilvl w:val="0"/>
          <w:numId w:val="13"/>
        </w:numPr>
        <w:spacing w:line="276" w:lineRule="auto"/>
        <w:rPr>
          <w:rFonts w:asciiTheme="minorHAnsi" w:hAnsiTheme="minorHAnsi"/>
          <w:sz w:val="22"/>
        </w:rPr>
      </w:pPr>
      <w:r>
        <w:rPr>
          <w:rFonts w:asciiTheme="minorHAnsi" w:hAnsiTheme="minorHAnsi"/>
          <w:sz w:val="22"/>
        </w:rPr>
        <w:t>What has the child learned about himself or herself?</w:t>
      </w:r>
    </w:p>
    <w:p w:rsidR="00541B27" w:rsidRPr="008F3D49" w:rsidRDefault="001D7A83" w:rsidP="008F3D49">
      <w:pPr>
        <w:pStyle w:val="ListParagraph"/>
        <w:numPr>
          <w:ilvl w:val="0"/>
          <w:numId w:val="13"/>
        </w:numPr>
        <w:spacing w:line="276" w:lineRule="auto"/>
        <w:rPr>
          <w:rFonts w:asciiTheme="minorHAnsi" w:hAnsiTheme="minorHAnsi"/>
          <w:sz w:val="22"/>
        </w:rPr>
      </w:pPr>
      <w:r>
        <w:rPr>
          <w:rFonts w:asciiTheme="minorHAnsi" w:hAnsiTheme="minorHAnsi"/>
          <w:sz w:val="22"/>
        </w:rPr>
        <w:t xml:space="preserve">How has the child learned to survive? </w:t>
      </w:r>
    </w:p>
    <w:p w:rsidR="00AE4E2F" w:rsidRPr="00B215CE" w:rsidRDefault="00AE4E2F">
      <w:pPr>
        <w:rPr>
          <w:rFonts w:asciiTheme="minorHAnsi" w:hAnsiTheme="minorHAnsi"/>
        </w:rPr>
      </w:pPr>
    </w:p>
    <w:p w:rsidR="00876645" w:rsidRPr="00B215CE" w:rsidRDefault="00876645" w:rsidP="00B215CE">
      <w:pPr>
        <w:pStyle w:val="Subtitle"/>
        <w:rPr>
          <w:rFonts w:asciiTheme="minorHAnsi" w:hAnsiTheme="minorHAnsi"/>
          <w:color w:val="auto"/>
        </w:rPr>
      </w:pPr>
      <w:r w:rsidRPr="00B215CE">
        <w:rPr>
          <w:rFonts w:asciiTheme="minorHAnsi" w:hAnsiTheme="minorHAnsi"/>
          <w:color w:val="auto"/>
        </w:rPr>
        <w:t>The Trauma In</w:t>
      </w:r>
      <w:r w:rsidR="00B215CE" w:rsidRPr="00B215CE">
        <w:rPr>
          <w:rFonts w:asciiTheme="minorHAnsi" w:hAnsiTheme="minorHAnsi"/>
          <w:color w:val="auto"/>
        </w:rPr>
        <w:t>formed Implementation Continuum</w:t>
      </w:r>
    </w:p>
    <w:p w:rsidR="00876645" w:rsidRPr="00B215CE" w:rsidRDefault="00876645">
      <w:pPr>
        <w:rPr>
          <w:rFonts w:asciiTheme="minorHAnsi" w:hAnsiTheme="minorHAnsi"/>
          <w:u w:val="single"/>
        </w:rPr>
      </w:pPr>
    </w:p>
    <w:p w:rsidR="00876645" w:rsidRPr="00B215CE" w:rsidRDefault="00AE4E2F" w:rsidP="00B215CE">
      <w:pPr>
        <w:spacing w:line="276" w:lineRule="auto"/>
        <w:ind w:left="720"/>
        <w:rPr>
          <w:rFonts w:asciiTheme="minorHAnsi" w:hAnsiTheme="minorHAnsi"/>
          <w:sz w:val="22"/>
        </w:rPr>
      </w:pPr>
      <w:r w:rsidRPr="00B215CE">
        <w:rPr>
          <w:rFonts w:asciiTheme="minorHAnsi" w:hAnsiTheme="minorHAnsi"/>
          <w:sz w:val="22"/>
        </w:rPr>
        <w:t xml:space="preserve">The state of Missouri Department of Mental Health is developing a </w:t>
      </w:r>
      <w:r w:rsidR="00876645" w:rsidRPr="00B215CE">
        <w:rPr>
          <w:rFonts w:asciiTheme="minorHAnsi" w:hAnsiTheme="minorHAnsi"/>
          <w:sz w:val="22"/>
        </w:rPr>
        <w:t>T</w:t>
      </w:r>
      <w:r w:rsidRPr="00B215CE">
        <w:rPr>
          <w:rFonts w:asciiTheme="minorHAnsi" w:hAnsiTheme="minorHAnsi"/>
          <w:sz w:val="22"/>
        </w:rPr>
        <w:t xml:space="preserve">rauma </w:t>
      </w:r>
      <w:r w:rsidR="00876645" w:rsidRPr="00B215CE">
        <w:rPr>
          <w:rFonts w:asciiTheme="minorHAnsi" w:hAnsiTheme="minorHAnsi"/>
          <w:sz w:val="22"/>
        </w:rPr>
        <w:t>Informed Implementation C</w:t>
      </w:r>
      <w:r w:rsidRPr="00B215CE">
        <w:rPr>
          <w:rFonts w:asciiTheme="minorHAnsi" w:hAnsiTheme="minorHAnsi"/>
          <w:sz w:val="22"/>
        </w:rPr>
        <w:t xml:space="preserve">ontinuum to help each of us and the agencies we work </w:t>
      </w:r>
      <w:r w:rsidR="00482FA1" w:rsidRPr="00B215CE">
        <w:rPr>
          <w:rFonts w:asciiTheme="minorHAnsi" w:hAnsiTheme="minorHAnsi"/>
          <w:sz w:val="22"/>
        </w:rPr>
        <w:t xml:space="preserve">for </w:t>
      </w:r>
      <w:r w:rsidRPr="00B215CE">
        <w:rPr>
          <w:rFonts w:asciiTheme="minorHAnsi" w:hAnsiTheme="minorHAnsi"/>
          <w:sz w:val="22"/>
        </w:rPr>
        <w:t>bring knowledge, understanding, and solutions that really work to children and families who have experienced or who continue to experience the impact of trauma</w:t>
      </w:r>
      <w:r w:rsidR="00876645" w:rsidRPr="00B215CE">
        <w:rPr>
          <w:rFonts w:asciiTheme="minorHAnsi" w:hAnsiTheme="minorHAnsi"/>
          <w:sz w:val="22"/>
        </w:rPr>
        <w:t>.</w:t>
      </w:r>
      <w:r w:rsidRPr="00B215CE">
        <w:rPr>
          <w:rFonts w:asciiTheme="minorHAnsi" w:hAnsiTheme="minorHAnsi"/>
          <w:sz w:val="22"/>
        </w:rPr>
        <w:t xml:space="preserve"> </w:t>
      </w:r>
    </w:p>
    <w:p w:rsidR="00876645" w:rsidRPr="00B215CE" w:rsidRDefault="00876645">
      <w:pPr>
        <w:rPr>
          <w:rFonts w:asciiTheme="minorHAnsi" w:hAnsiTheme="minorHAnsi"/>
          <w:sz w:val="22"/>
        </w:rPr>
      </w:pPr>
    </w:p>
    <w:p w:rsidR="00482FA1" w:rsidRPr="00B215CE" w:rsidRDefault="00876645" w:rsidP="00B215CE">
      <w:pPr>
        <w:pStyle w:val="ListParagraph"/>
        <w:numPr>
          <w:ilvl w:val="0"/>
          <w:numId w:val="1"/>
        </w:numPr>
        <w:spacing w:line="276" w:lineRule="auto"/>
        <w:rPr>
          <w:rFonts w:asciiTheme="minorHAnsi" w:hAnsiTheme="minorHAnsi"/>
          <w:sz w:val="22"/>
        </w:rPr>
      </w:pPr>
      <w:r w:rsidRPr="00B215CE">
        <w:rPr>
          <w:rFonts w:asciiTheme="minorHAnsi" w:hAnsiTheme="minorHAnsi"/>
          <w:sz w:val="22"/>
        </w:rPr>
        <w:t xml:space="preserve"> </w:t>
      </w:r>
      <w:r w:rsidRPr="00B215CE">
        <w:rPr>
          <w:rFonts w:asciiTheme="minorHAnsi" w:hAnsiTheme="minorHAnsi"/>
          <w:sz w:val="22"/>
          <w:u w:val="single"/>
        </w:rPr>
        <w:t>Trauma Aware:</w:t>
      </w:r>
      <w:r w:rsidRPr="00B215CE">
        <w:rPr>
          <w:rFonts w:asciiTheme="minorHAnsi" w:hAnsiTheme="minorHAnsi"/>
          <w:sz w:val="22"/>
        </w:rPr>
        <w:t xml:space="preserve">  </w:t>
      </w:r>
      <w:r w:rsidR="00482FA1" w:rsidRPr="00B215CE">
        <w:rPr>
          <w:rFonts w:asciiTheme="minorHAnsi" w:hAnsiTheme="minorHAnsi"/>
          <w:sz w:val="22"/>
        </w:rPr>
        <w:t xml:space="preserve">The first step in that continuum is to become aware of the existence of trauma in the lives of the children and their families – mothers, fathers, grandparents, aunts, uncles, foster parents, etc.  Think for a moment about some of the experiences that you know the children you care for have had.  </w:t>
      </w:r>
      <w:r w:rsidRPr="00B215CE">
        <w:rPr>
          <w:rFonts w:asciiTheme="minorHAnsi" w:hAnsiTheme="minorHAnsi"/>
          <w:sz w:val="22"/>
        </w:rPr>
        <w:t>Now consider w</w:t>
      </w:r>
      <w:r w:rsidR="00482FA1" w:rsidRPr="00B215CE">
        <w:rPr>
          <w:rFonts w:asciiTheme="minorHAnsi" w:hAnsiTheme="minorHAnsi"/>
          <w:sz w:val="22"/>
        </w:rPr>
        <w:t xml:space="preserve">hat might have happened to their parents when they were children that is still having an impact on them </w:t>
      </w:r>
      <w:r w:rsidRPr="00B215CE">
        <w:rPr>
          <w:rFonts w:asciiTheme="minorHAnsi" w:hAnsiTheme="minorHAnsi"/>
          <w:sz w:val="22"/>
        </w:rPr>
        <w:t xml:space="preserve">and their children </w:t>
      </w:r>
      <w:r w:rsidR="00482FA1" w:rsidRPr="00B215CE">
        <w:rPr>
          <w:rFonts w:asciiTheme="minorHAnsi" w:hAnsiTheme="minorHAnsi"/>
          <w:sz w:val="22"/>
        </w:rPr>
        <w:t xml:space="preserve">today? </w:t>
      </w:r>
    </w:p>
    <w:p w:rsidR="00482FA1" w:rsidRPr="00B215CE" w:rsidRDefault="00482FA1" w:rsidP="00B215CE">
      <w:pPr>
        <w:spacing w:line="276" w:lineRule="auto"/>
        <w:ind w:left="360"/>
        <w:rPr>
          <w:rFonts w:asciiTheme="minorHAnsi" w:hAnsiTheme="minorHAnsi"/>
          <w:sz w:val="22"/>
        </w:rPr>
      </w:pPr>
    </w:p>
    <w:p w:rsidR="00482FA1" w:rsidRPr="00B215CE" w:rsidRDefault="00876645" w:rsidP="00B215CE">
      <w:pPr>
        <w:pStyle w:val="ListParagraph"/>
        <w:numPr>
          <w:ilvl w:val="0"/>
          <w:numId w:val="1"/>
        </w:numPr>
        <w:spacing w:line="276" w:lineRule="auto"/>
        <w:rPr>
          <w:rFonts w:asciiTheme="minorHAnsi" w:hAnsiTheme="minorHAnsi"/>
          <w:sz w:val="22"/>
        </w:rPr>
      </w:pPr>
      <w:r w:rsidRPr="00B215CE">
        <w:rPr>
          <w:rFonts w:asciiTheme="minorHAnsi" w:hAnsiTheme="minorHAnsi"/>
          <w:sz w:val="22"/>
        </w:rPr>
        <w:t xml:space="preserve"> </w:t>
      </w:r>
      <w:r w:rsidRPr="00B215CE">
        <w:rPr>
          <w:rFonts w:asciiTheme="minorHAnsi" w:hAnsiTheme="minorHAnsi"/>
          <w:sz w:val="22"/>
          <w:u w:val="single"/>
        </w:rPr>
        <w:t>Trauma Sensitive:</w:t>
      </w:r>
      <w:r w:rsidRPr="00B215CE">
        <w:rPr>
          <w:rFonts w:asciiTheme="minorHAnsi" w:hAnsiTheme="minorHAnsi"/>
          <w:sz w:val="22"/>
        </w:rPr>
        <w:t xml:space="preserve">  </w:t>
      </w:r>
      <w:r w:rsidR="00482FA1" w:rsidRPr="00B215CE">
        <w:rPr>
          <w:rFonts w:asciiTheme="minorHAnsi" w:hAnsiTheme="minorHAnsi"/>
          <w:sz w:val="22"/>
        </w:rPr>
        <w:t>The second step in the continuum is to become sensitive to the impact trauma has on the children</w:t>
      </w:r>
      <w:r w:rsidR="00BA1DCB">
        <w:rPr>
          <w:rFonts w:asciiTheme="minorHAnsi" w:hAnsiTheme="minorHAnsi"/>
          <w:sz w:val="22"/>
        </w:rPr>
        <w:t>.</w:t>
      </w:r>
      <w:r w:rsidR="00482FA1" w:rsidRPr="00B215CE">
        <w:rPr>
          <w:rFonts w:asciiTheme="minorHAnsi" w:hAnsiTheme="minorHAnsi"/>
          <w:sz w:val="22"/>
        </w:rPr>
        <w:t xml:space="preserve"> Do you think a child </w:t>
      </w:r>
      <w:r w:rsidR="00BA1DCB">
        <w:rPr>
          <w:rFonts w:asciiTheme="minorHAnsi" w:hAnsiTheme="minorHAnsi"/>
          <w:sz w:val="22"/>
        </w:rPr>
        <w:t xml:space="preserve">or adult </w:t>
      </w:r>
      <w:r w:rsidR="00482FA1" w:rsidRPr="00B215CE">
        <w:rPr>
          <w:rFonts w:asciiTheme="minorHAnsi" w:hAnsiTheme="minorHAnsi"/>
          <w:sz w:val="22"/>
        </w:rPr>
        <w:t xml:space="preserve">who is experiencing the type </w:t>
      </w:r>
      <w:r w:rsidR="00BA1DCB">
        <w:rPr>
          <w:rFonts w:asciiTheme="minorHAnsi" w:hAnsiTheme="minorHAnsi"/>
          <w:sz w:val="22"/>
        </w:rPr>
        <w:t xml:space="preserve">of events listed above comes into the coaching relationship ready </w:t>
      </w:r>
      <w:r w:rsidR="00482FA1" w:rsidRPr="00B215CE">
        <w:rPr>
          <w:rFonts w:asciiTheme="minorHAnsi" w:hAnsiTheme="minorHAnsi"/>
          <w:sz w:val="22"/>
        </w:rPr>
        <w:t xml:space="preserve">to learn what you have to teach?  </w:t>
      </w:r>
      <w:r w:rsidR="00F50033" w:rsidRPr="00B215CE">
        <w:rPr>
          <w:rFonts w:asciiTheme="minorHAnsi" w:hAnsiTheme="minorHAnsi"/>
          <w:sz w:val="22"/>
        </w:rPr>
        <w:t xml:space="preserve">Is </w:t>
      </w:r>
      <w:r w:rsidR="00BA1DCB">
        <w:rPr>
          <w:rFonts w:asciiTheme="minorHAnsi" w:hAnsiTheme="minorHAnsi"/>
          <w:sz w:val="22"/>
        </w:rPr>
        <w:t>listening carefully to your ideas</w:t>
      </w:r>
      <w:r w:rsidR="00F50033" w:rsidRPr="00B215CE">
        <w:rPr>
          <w:rFonts w:asciiTheme="minorHAnsi" w:hAnsiTheme="minorHAnsi"/>
          <w:sz w:val="22"/>
        </w:rPr>
        <w:t xml:space="preserve"> possible for the </w:t>
      </w:r>
      <w:r w:rsidR="00BA1DCB">
        <w:rPr>
          <w:rFonts w:asciiTheme="minorHAnsi" w:hAnsiTheme="minorHAnsi"/>
          <w:sz w:val="22"/>
        </w:rPr>
        <w:t>parent</w:t>
      </w:r>
      <w:r w:rsidR="00F50033" w:rsidRPr="00B215CE">
        <w:rPr>
          <w:rFonts w:asciiTheme="minorHAnsi" w:hAnsiTheme="minorHAnsi"/>
          <w:sz w:val="22"/>
        </w:rPr>
        <w:t xml:space="preserve"> whose nervous system is on high alert?  </w:t>
      </w:r>
      <w:r w:rsidR="00482FA1" w:rsidRPr="00B215CE">
        <w:rPr>
          <w:rFonts w:asciiTheme="minorHAnsi" w:hAnsiTheme="minorHAnsi"/>
          <w:sz w:val="22"/>
        </w:rPr>
        <w:t xml:space="preserve">What kinds of things could you easily change today to let </w:t>
      </w:r>
      <w:r w:rsidR="00BA1DCB">
        <w:rPr>
          <w:rFonts w:asciiTheme="minorHAnsi" w:hAnsiTheme="minorHAnsi"/>
          <w:sz w:val="22"/>
        </w:rPr>
        <w:t>her/him know she/he</w:t>
      </w:r>
      <w:r w:rsidR="00482FA1" w:rsidRPr="00B215CE">
        <w:rPr>
          <w:rFonts w:asciiTheme="minorHAnsi" w:hAnsiTheme="minorHAnsi"/>
          <w:sz w:val="22"/>
        </w:rPr>
        <w:t xml:space="preserve"> is welcome and </w:t>
      </w:r>
      <w:r w:rsidR="00BA1DCB">
        <w:rPr>
          <w:rFonts w:asciiTheme="minorHAnsi" w:hAnsiTheme="minorHAnsi"/>
          <w:sz w:val="22"/>
        </w:rPr>
        <w:t>safe with you</w:t>
      </w:r>
      <w:r w:rsidR="00482FA1" w:rsidRPr="00B215CE">
        <w:rPr>
          <w:rFonts w:asciiTheme="minorHAnsi" w:hAnsiTheme="minorHAnsi"/>
          <w:sz w:val="22"/>
        </w:rPr>
        <w:t xml:space="preserve">?  How could you let </w:t>
      </w:r>
      <w:r w:rsidR="00BA1DCB">
        <w:rPr>
          <w:rFonts w:asciiTheme="minorHAnsi" w:hAnsiTheme="minorHAnsi"/>
          <w:sz w:val="22"/>
        </w:rPr>
        <w:t>her/</w:t>
      </w:r>
      <w:r w:rsidR="00482FA1" w:rsidRPr="00B215CE">
        <w:rPr>
          <w:rFonts w:asciiTheme="minorHAnsi" w:hAnsiTheme="minorHAnsi"/>
          <w:sz w:val="22"/>
        </w:rPr>
        <w:t xml:space="preserve">him know that you care about </w:t>
      </w:r>
      <w:r w:rsidR="00BA1DCB">
        <w:rPr>
          <w:rFonts w:asciiTheme="minorHAnsi" w:hAnsiTheme="minorHAnsi"/>
          <w:sz w:val="22"/>
        </w:rPr>
        <w:t>her/</w:t>
      </w:r>
      <w:r w:rsidR="00482FA1" w:rsidRPr="00B215CE">
        <w:rPr>
          <w:rFonts w:asciiTheme="minorHAnsi" w:hAnsiTheme="minorHAnsi"/>
          <w:sz w:val="22"/>
        </w:rPr>
        <w:t xml:space="preserve">him?  </w:t>
      </w:r>
    </w:p>
    <w:p w:rsidR="00482FA1" w:rsidRPr="00B215CE" w:rsidRDefault="00482FA1" w:rsidP="00B215CE">
      <w:pPr>
        <w:spacing w:line="276" w:lineRule="auto"/>
        <w:ind w:left="360"/>
        <w:rPr>
          <w:rFonts w:asciiTheme="minorHAnsi" w:hAnsiTheme="minorHAnsi"/>
          <w:sz w:val="22"/>
        </w:rPr>
      </w:pPr>
    </w:p>
    <w:p w:rsidR="00482FA1" w:rsidRPr="00B215CE" w:rsidRDefault="00876645" w:rsidP="00B215CE">
      <w:pPr>
        <w:pStyle w:val="ListParagraph"/>
        <w:numPr>
          <w:ilvl w:val="0"/>
          <w:numId w:val="1"/>
        </w:numPr>
        <w:spacing w:line="276" w:lineRule="auto"/>
        <w:rPr>
          <w:rFonts w:asciiTheme="minorHAnsi" w:hAnsiTheme="minorHAnsi"/>
          <w:sz w:val="22"/>
        </w:rPr>
      </w:pPr>
      <w:r w:rsidRPr="00B215CE">
        <w:rPr>
          <w:rFonts w:asciiTheme="minorHAnsi" w:hAnsiTheme="minorHAnsi"/>
          <w:sz w:val="22"/>
        </w:rPr>
        <w:t xml:space="preserve"> </w:t>
      </w:r>
      <w:r w:rsidRPr="00B215CE">
        <w:rPr>
          <w:rFonts w:asciiTheme="minorHAnsi" w:hAnsiTheme="minorHAnsi"/>
          <w:sz w:val="22"/>
          <w:u w:val="single"/>
        </w:rPr>
        <w:t>Trauma Responsive:</w:t>
      </w:r>
      <w:r w:rsidRPr="00B215CE">
        <w:rPr>
          <w:rFonts w:asciiTheme="minorHAnsi" w:hAnsiTheme="minorHAnsi"/>
          <w:sz w:val="22"/>
        </w:rPr>
        <w:t xml:space="preserve">  </w:t>
      </w:r>
      <w:r w:rsidR="00482FA1" w:rsidRPr="00B215CE">
        <w:rPr>
          <w:rFonts w:asciiTheme="minorHAnsi" w:hAnsiTheme="minorHAnsi"/>
          <w:sz w:val="22"/>
        </w:rPr>
        <w:t xml:space="preserve">The third step in the continuum is to become responsive to the </w:t>
      </w:r>
      <w:r w:rsidR="00BA1DCB">
        <w:rPr>
          <w:rFonts w:asciiTheme="minorHAnsi" w:hAnsiTheme="minorHAnsi"/>
          <w:sz w:val="22"/>
        </w:rPr>
        <w:t xml:space="preserve">family member’s </w:t>
      </w:r>
      <w:r w:rsidR="00482FA1" w:rsidRPr="00B215CE">
        <w:rPr>
          <w:rFonts w:asciiTheme="minorHAnsi" w:hAnsiTheme="minorHAnsi"/>
          <w:sz w:val="22"/>
        </w:rPr>
        <w:t xml:space="preserve"> trauma.  This includes referring </w:t>
      </w:r>
      <w:r w:rsidR="00FA54FD">
        <w:rPr>
          <w:rFonts w:asciiTheme="minorHAnsi" w:hAnsiTheme="minorHAnsi"/>
          <w:sz w:val="22"/>
        </w:rPr>
        <w:t>her/</w:t>
      </w:r>
      <w:r w:rsidR="00482FA1" w:rsidRPr="00B215CE">
        <w:rPr>
          <w:rFonts w:asciiTheme="minorHAnsi" w:hAnsiTheme="minorHAnsi"/>
          <w:sz w:val="22"/>
        </w:rPr>
        <w:t>him for trauma focused mental health services.  It also includes making some shifts in your attitudes toward discipline</w:t>
      </w:r>
      <w:r w:rsidRPr="00B215CE">
        <w:rPr>
          <w:rFonts w:asciiTheme="minorHAnsi" w:hAnsiTheme="minorHAnsi"/>
          <w:sz w:val="22"/>
        </w:rPr>
        <w:t>,</w:t>
      </w:r>
      <w:r w:rsidR="00482FA1" w:rsidRPr="00B215CE">
        <w:rPr>
          <w:rFonts w:asciiTheme="minorHAnsi" w:hAnsiTheme="minorHAnsi"/>
          <w:sz w:val="22"/>
        </w:rPr>
        <w:t xml:space="preserve"> the motivation</w:t>
      </w:r>
      <w:r w:rsidRPr="00B215CE">
        <w:rPr>
          <w:rFonts w:asciiTheme="minorHAnsi" w:hAnsiTheme="minorHAnsi"/>
          <w:sz w:val="22"/>
        </w:rPr>
        <w:t xml:space="preserve">s and behaviors of children, </w:t>
      </w:r>
      <w:r w:rsidR="00482FA1" w:rsidRPr="00B215CE">
        <w:rPr>
          <w:rFonts w:asciiTheme="minorHAnsi" w:hAnsiTheme="minorHAnsi"/>
          <w:sz w:val="22"/>
        </w:rPr>
        <w:t>your routine,</w:t>
      </w:r>
      <w:r w:rsidR="00F33A6B" w:rsidRPr="00B215CE">
        <w:rPr>
          <w:rFonts w:asciiTheme="minorHAnsi" w:hAnsiTheme="minorHAnsi"/>
          <w:sz w:val="22"/>
        </w:rPr>
        <w:t xml:space="preserve"> </w:t>
      </w:r>
      <w:r w:rsidRPr="00B215CE">
        <w:rPr>
          <w:rFonts w:asciiTheme="minorHAnsi" w:hAnsiTheme="minorHAnsi"/>
          <w:sz w:val="22"/>
        </w:rPr>
        <w:t xml:space="preserve">and </w:t>
      </w:r>
      <w:r w:rsidR="00F33A6B" w:rsidRPr="00B215CE">
        <w:rPr>
          <w:rFonts w:asciiTheme="minorHAnsi" w:hAnsiTheme="minorHAnsi"/>
          <w:sz w:val="22"/>
        </w:rPr>
        <w:t xml:space="preserve">your expectations.  Being trauma responsive requires each of us to become detectives to try to understand how trauma could </w:t>
      </w:r>
      <w:r w:rsidR="00BA1DCB">
        <w:rPr>
          <w:rFonts w:asciiTheme="minorHAnsi" w:hAnsiTheme="minorHAnsi"/>
          <w:sz w:val="22"/>
        </w:rPr>
        <w:t>be present in the behavior of another person</w:t>
      </w:r>
      <w:r w:rsidR="00F33A6B" w:rsidRPr="00B215CE">
        <w:rPr>
          <w:rFonts w:asciiTheme="minorHAnsi" w:hAnsiTheme="minorHAnsi"/>
          <w:sz w:val="22"/>
        </w:rPr>
        <w:t xml:space="preserve"> or in the responses and behavior of their families.  It requires each of us to be endlessly creative, flexible, and compassionate as we search for new ways of doing our work so that every child and family can be successful.  </w:t>
      </w:r>
    </w:p>
    <w:p w:rsidR="00F33A6B" w:rsidRPr="00B215CE" w:rsidRDefault="00F33A6B" w:rsidP="00B215CE">
      <w:pPr>
        <w:spacing w:line="276" w:lineRule="auto"/>
        <w:ind w:left="360"/>
        <w:rPr>
          <w:rFonts w:asciiTheme="minorHAnsi" w:hAnsiTheme="minorHAnsi"/>
          <w:sz w:val="22"/>
        </w:rPr>
      </w:pPr>
    </w:p>
    <w:p w:rsidR="00F33A6B" w:rsidRPr="00B215CE" w:rsidRDefault="00876645" w:rsidP="00B215CE">
      <w:pPr>
        <w:pStyle w:val="ListParagraph"/>
        <w:numPr>
          <w:ilvl w:val="0"/>
          <w:numId w:val="1"/>
        </w:numPr>
        <w:spacing w:line="276" w:lineRule="auto"/>
        <w:rPr>
          <w:rFonts w:asciiTheme="minorHAnsi" w:hAnsiTheme="minorHAnsi"/>
          <w:sz w:val="22"/>
        </w:rPr>
      </w:pPr>
      <w:r w:rsidRPr="00B215CE">
        <w:rPr>
          <w:rFonts w:asciiTheme="minorHAnsi" w:hAnsiTheme="minorHAnsi"/>
          <w:sz w:val="22"/>
        </w:rPr>
        <w:t xml:space="preserve"> </w:t>
      </w:r>
      <w:r w:rsidRPr="00B215CE">
        <w:rPr>
          <w:rFonts w:asciiTheme="minorHAnsi" w:hAnsiTheme="minorHAnsi"/>
          <w:sz w:val="22"/>
          <w:u w:val="single"/>
        </w:rPr>
        <w:t>Trauma Informed</w:t>
      </w:r>
      <w:r w:rsidRPr="00B215CE">
        <w:rPr>
          <w:rFonts w:asciiTheme="minorHAnsi" w:hAnsiTheme="minorHAnsi"/>
          <w:sz w:val="22"/>
        </w:rPr>
        <w:t xml:space="preserve">:  </w:t>
      </w:r>
      <w:r w:rsidR="00F33A6B" w:rsidRPr="00B215CE">
        <w:rPr>
          <w:rFonts w:asciiTheme="minorHAnsi" w:hAnsiTheme="minorHAnsi"/>
          <w:sz w:val="22"/>
        </w:rPr>
        <w:t>The final step in the continuum is to become trauma informed</w:t>
      </w:r>
      <w:r w:rsidRPr="00B215CE">
        <w:rPr>
          <w:rFonts w:asciiTheme="minorHAnsi" w:hAnsiTheme="minorHAnsi"/>
          <w:sz w:val="22"/>
        </w:rPr>
        <w:t>.  When we are trauma informed we have integrated the knowledge of trauma and how it affects the families we serve into every aspect of our classrooms and agency</w:t>
      </w:r>
      <w:r w:rsidR="003A6A27" w:rsidRPr="00B215CE">
        <w:rPr>
          <w:rFonts w:asciiTheme="minorHAnsi" w:hAnsiTheme="minorHAnsi"/>
          <w:sz w:val="22"/>
        </w:rPr>
        <w:t>, every policy, procedure, and expectation</w:t>
      </w:r>
      <w:r w:rsidRPr="00B215CE">
        <w:rPr>
          <w:rFonts w:asciiTheme="minorHAnsi" w:hAnsiTheme="minorHAnsi"/>
          <w:sz w:val="22"/>
        </w:rPr>
        <w:t xml:space="preserve">.  </w:t>
      </w:r>
      <w:r w:rsidR="003A6A27" w:rsidRPr="00B215CE">
        <w:rPr>
          <w:rFonts w:asciiTheme="minorHAnsi" w:hAnsiTheme="minorHAnsi"/>
          <w:sz w:val="22"/>
        </w:rPr>
        <w:t xml:space="preserve">It also means that we approach our co-workers with the same respect and understanding that we bring to our work.  </w:t>
      </w:r>
      <w:r w:rsidRPr="00B215CE">
        <w:rPr>
          <w:rFonts w:asciiTheme="minorHAnsi" w:hAnsiTheme="minorHAnsi"/>
          <w:sz w:val="22"/>
        </w:rPr>
        <w:t>It is hard to imagine an agency that is 100% trauma informed all of the time</w:t>
      </w:r>
      <w:r w:rsidR="003A6A27" w:rsidRPr="00B215CE">
        <w:rPr>
          <w:rFonts w:asciiTheme="minorHAnsi" w:hAnsiTheme="minorHAnsi"/>
          <w:sz w:val="22"/>
        </w:rPr>
        <w:t xml:space="preserve"> but we can make progress!</w:t>
      </w:r>
    </w:p>
    <w:p w:rsidR="003A6A27" w:rsidRPr="00B215CE" w:rsidRDefault="003A6A27" w:rsidP="003A6A27">
      <w:pPr>
        <w:pStyle w:val="ListParagraph"/>
        <w:rPr>
          <w:rFonts w:asciiTheme="minorHAnsi" w:hAnsiTheme="minorHAnsi"/>
        </w:rPr>
      </w:pPr>
    </w:p>
    <w:p w:rsidR="00B215CE" w:rsidRPr="00B215CE" w:rsidRDefault="00B215CE" w:rsidP="00B215CE">
      <w:pPr>
        <w:pStyle w:val="Subtitle"/>
        <w:rPr>
          <w:rFonts w:asciiTheme="minorHAnsi" w:hAnsiTheme="minorHAnsi"/>
          <w:color w:val="auto"/>
        </w:rPr>
      </w:pPr>
    </w:p>
    <w:p w:rsidR="001D7A83" w:rsidRDefault="001D7A83" w:rsidP="00BA1DCB">
      <w:pPr>
        <w:spacing w:line="276" w:lineRule="auto"/>
        <w:rPr>
          <w:rFonts w:asciiTheme="minorHAnsi" w:hAnsiTheme="minorHAnsi"/>
          <w:sz w:val="22"/>
        </w:rPr>
      </w:pPr>
    </w:p>
    <w:p w:rsidR="001D7A83" w:rsidRDefault="001D7A83" w:rsidP="007A1FFA">
      <w:pPr>
        <w:spacing w:line="276" w:lineRule="auto"/>
        <w:ind w:left="720"/>
        <w:rPr>
          <w:rFonts w:asciiTheme="minorHAnsi" w:hAnsiTheme="minorHAnsi"/>
          <w:sz w:val="22"/>
        </w:rPr>
      </w:pPr>
    </w:p>
    <w:p w:rsidR="001D7A83" w:rsidRDefault="001D7A83" w:rsidP="007A1FFA">
      <w:pPr>
        <w:spacing w:line="276" w:lineRule="auto"/>
        <w:ind w:left="720"/>
        <w:rPr>
          <w:rFonts w:asciiTheme="minorHAnsi" w:hAnsiTheme="minorHAnsi"/>
          <w:sz w:val="22"/>
        </w:rPr>
      </w:pPr>
    </w:p>
    <w:p w:rsidR="007A1FFA" w:rsidRDefault="007A1FFA" w:rsidP="001D7A83">
      <w:pPr>
        <w:spacing w:line="276" w:lineRule="auto"/>
        <w:ind w:left="720"/>
        <w:jc w:val="center"/>
        <w:rPr>
          <w:rFonts w:asciiTheme="minorHAnsi" w:hAnsiTheme="minorHAnsi"/>
          <w:sz w:val="22"/>
        </w:rPr>
      </w:pPr>
      <w:r>
        <w:rPr>
          <w:rFonts w:asciiTheme="minorHAnsi" w:hAnsiTheme="minorHAnsi"/>
          <w:sz w:val="22"/>
        </w:rPr>
        <w:lastRenderedPageBreak/>
        <w:t>References</w:t>
      </w:r>
    </w:p>
    <w:p w:rsidR="001D7A83" w:rsidRDefault="001D7A83" w:rsidP="007A1FFA">
      <w:pPr>
        <w:spacing w:line="276" w:lineRule="auto"/>
        <w:ind w:left="720"/>
        <w:rPr>
          <w:rFonts w:asciiTheme="minorHAnsi" w:hAnsiTheme="minorHAnsi"/>
          <w:sz w:val="22"/>
        </w:rPr>
      </w:pPr>
    </w:p>
    <w:p w:rsidR="007A1FFA" w:rsidRDefault="001D7A83" w:rsidP="007A1FFA">
      <w:pPr>
        <w:spacing w:line="276" w:lineRule="auto"/>
        <w:ind w:left="720"/>
        <w:rPr>
          <w:rFonts w:asciiTheme="minorHAnsi" w:hAnsiTheme="minorHAnsi"/>
          <w:sz w:val="22"/>
        </w:rPr>
      </w:pPr>
      <w:r w:rsidRPr="001D7A83">
        <w:rPr>
          <w:rFonts w:asciiTheme="minorHAnsi" w:hAnsiTheme="minorHAnsi"/>
          <w:sz w:val="22"/>
        </w:rPr>
        <w:t>Blaustein, Margaret, and Kristine M. Kinniburgh. Treating Traumatic Stress in Children and Adolescents: How to Foster Resilience through Attachment, Self-regulation, and Competency. New York: Guilford, 2010. Print.</w:t>
      </w:r>
    </w:p>
    <w:p w:rsidR="001D7A83" w:rsidRDefault="001D7A83" w:rsidP="007A1FFA">
      <w:pPr>
        <w:spacing w:line="276" w:lineRule="auto"/>
        <w:ind w:left="720"/>
        <w:rPr>
          <w:rFonts w:asciiTheme="minorHAnsi" w:hAnsiTheme="minorHAnsi"/>
          <w:sz w:val="22"/>
        </w:rPr>
      </w:pPr>
    </w:p>
    <w:p w:rsidR="007A1FFA" w:rsidRPr="007A1FFA" w:rsidRDefault="007A1FFA" w:rsidP="007A1FFA">
      <w:pPr>
        <w:spacing w:line="276" w:lineRule="auto"/>
        <w:ind w:left="720"/>
        <w:rPr>
          <w:rFonts w:asciiTheme="minorHAnsi" w:hAnsiTheme="minorHAnsi"/>
          <w:sz w:val="22"/>
        </w:rPr>
      </w:pPr>
      <w:r w:rsidRPr="007A1FFA">
        <w:rPr>
          <w:rFonts w:asciiTheme="minorHAnsi" w:hAnsiTheme="minorHAnsi"/>
          <w:sz w:val="22"/>
        </w:rPr>
        <w:t xml:space="preserve">Briggs-Gowan, M. J., Ford, J. D., Fraleigh, L., McCarthy, K., &amp; Carter, A. S. (2010). Prevalence of exposure to potentially traumatic events in a healthy birth cohort of very young children in the northeastern United States. Journal of Traumatic Stress, 23, 725–733. </w:t>
      </w:r>
    </w:p>
    <w:p w:rsidR="006910BB" w:rsidRPr="00B215CE" w:rsidRDefault="006910BB" w:rsidP="00B215CE">
      <w:pPr>
        <w:spacing w:line="276" w:lineRule="auto"/>
        <w:ind w:left="720"/>
        <w:rPr>
          <w:rFonts w:asciiTheme="minorHAnsi" w:hAnsiTheme="minorHAnsi"/>
          <w:sz w:val="22"/>
        </w:rPr>
      </w:pPr>
    </w:p>
    <w:sectPr w:rsidR="006910BB" w:rsidRPr="00B215CE" w:rsidSect="00EE58E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CE" w:rsidRDefault="00A26DCE" w:rsidP="008F3D49">
      <w:r>
        <w:separator/>
      </w:r>
    </w:p>
  </w:endnote>
  <w:endnote w:type="continuationSeparator" w:id="0">
    <w:p w:rsidR="00A26DCE" w:rsidRDefault="00A26DCE" w:rsidP="008F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CE" w:rsidRDefault="00A26DCE" w:rsidP="008F3D49">
      <w:r>
        <w:separator/>
      </w:r>
    </w:p>
  </w:footnote>
  <w:footnote w:type="continuationSeparator" w:id="0">
    <w:p w:rsidR="00A26DCE" w:rsidRDefault="00A26DCE" w:rsidP="008F3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1D8"/>
    <w:multiLevelType w:val="hybridMultilevel"/>
    <w:tmpl w:val="7C3CA6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47A9B"/>
    <w:multiLevelType w:val="hybridMultilevel"/>
    <w:tmpl w:val="BB486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E2C9D"/>
    <w:multiLevelType w:val="hybridMultilevel"/>
    <w:tmpl w:val="A2982794"/>
    <w:lvl w:ilvl="0" w:tplc="1180BD7E">
      <w:start w:val="1"/>
      <w:numFmt w:val="decimal"/>
      <w:lvlText w:val="%1."/>
      <w:lvlJc w:val="left"/>
      <w:pPr>
        <w:ind w:left="1740" w:hanging="10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8453F15"/>
    <w:multiLevelType w:val="hybridMultilevel"/>
    <w:tmpl w:val="ADF89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F2CFB"/>
    <w:multiLevelType w:val="hybridMultilevel"/>
    <w:tmpl w:val="2BF80D8C"/>
    <w:lvl w:ilvl="0" w:tplc="1180BD7E">
      <w:start w:val="1"/>
      <w:numFmt w:val="decimal"/>
      <w:lvlText w:val="%1."/>
      <w:lvlJc w:val="left"/>
      <w:pPr>
        <w:ind w:left="2460" w:hanging="10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BA4ED5"/>
    <w:multiLevelType w:val="hybridMultilevel"/>
    <w:tmpl w:val="F0A445A0"/>
    <w:lvl w:ilvl="0" w:tplc="1180BD7E">
      <w:start w:val="1"/>
      <w:numFmt w:val="decimal"/>
      <w:lvlText w:val="%1."/>
      <w:lvlJc w:val="left"/>
      <w:pPr>
        <w:ind w:left="1740" w:hanging="10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AC50D4"/>
    <w:multiLevelType w:val="hybridMultilevel"/>
    <w:tmpl w:val="51325D9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39082A16"/>
    <w:multiLevelType w:val="hybridMultilevel"/>
    <w:tmpl w:val="6BF2C16C"/>
    <w:lvl w:ilvl="0" w:tplc="1180BD7E">
      <w:start w:val="1"/>
      <w:numFmt w:val="decimal"/>
      <w:lvlText w:val="%1."/>
      <w:lvlJc w:val="left"/>
      <w:pPr>
        <w:ind w:left="246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F788A"/>
    <w:multiLevelType w:val="hybridMultilevel"/>
    <w:tmpl w:val="521C5F9C"/>
    <w:lvl w:ilvl="0" w:tplc="1180BD7E">
      <w:start w:val="1"/>
      <w:numFmt w:val="decimal"/>
      <w:lvlText w:val="%1."/>
      <w:lvlJc w:val="left"/>
      <w:pPr>
        <w:ind w:left="1020" w:hanging="10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52EC6A80"/>
    <w:multiLevelType w:val="hybridMultilevel"/>
    <w:tmpl w:val="E6A8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E7B8C"/>
    <w:multiLevelType w:val="hybridMultilevel"/>
    <w:tmpl w:val="C4B018B8"/>
    <w:lvl w:ilvl="0" w:tplc="56C2AE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F55570"/>
    <w:multiLevelType w:val="hybridMultilevel"/>
    <w:tmpl w:val="071AD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715D05"/>
    <w:multiLevelType w:val="hybridMultilevel"/>
    <w:tmpl w:val="AAC4ABC0"/>
    <w:lvl w:ilvl="0" w:tplc="1180BD7E">
      <w:start w:val="1"/>
      <w:numFmt w:val="decimal"/>
      <w:lvlText w:val="%1."/>
      <w:lvlJc w:val="left"/>
      <w:pPr>
        <w:ind w:left="1020" w:hanging="10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 w:numId="2">
    <w:abstractNumId w:val="3"/>
  </w:num>
  <w:num w:numId="3">
    <w:abstractNumId w:val="10"/>
  </w:num>
  <w:num w:numId="4">
    <w:abstractNumId w:val="9"/>
  </w:num>
  <w:num w:numId="5">
    <w:abstractNumId w:val="6"/>
  </w:num>
  <w:num w:numId="6">
    <w:abstractNumId w:val="4"/>
  </w:num>
  <w:num w:numId="7">
    <w:abstractNumId w:val="2"/>
  </w:num>
  <w:num w:numId="8">
    <w:abstractNumId w:val="5"/>
  </w:num>
  <w:num w:numId="9">
    <w:abstractNumId w:val="7"/>
  </w:num>
  <w:num w:numId="10">
    <w:abstractNumId w:val="12"/>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2F"/>
    <w:rsid w:val="00012B21"/>
    <w:rsid w:val="000315E5"/>
    <w:rsid w:val="00057498"/>
    <w:rsid w:val="00076BF0"/>
    <w:rsid w:val="000A2E5F"/>
    <w:rsid w:val="000A778F"/>
    <w:rsid w:val="001C0D2C"/>
    <w:rsid w:val="001C4114"/>
    <w:rsid w:val="001D720E"/>
    <w:rsid w:val="001D7A83"/>
    <w:rsid w:val="00237752"/>
    <w:rsid w:val="00244598"/>
    <w:rsid w:val="002F3BDE"/>
    <w:rsid w:val="003A6A27"/>
    <w:rsid w:val="004054EA"/>
    <w:rsid w:val="00442453"/>
    <w:rsid w:val="00452260"/>
    <w:rsid w:val="00482FA1"/>
    <w:rsid w:val="004D75B4"/>
    <w:rsid w:val="005042AB"/>
    <w:rsid w:val="00541B27"/>
    <w:rsid w:val="0059063E"/>
    <w:rsid w:val="00606630"/>
    <w:rsid w:val="00672F3E"/>
    <w:rsid w:val="006910BB"/>
    <w:rsid w:val="006B3A23"/>
    <w:rsid w:val="006F256E"/>
    <w:rsid w:val="007254BC"/>
    <w:rsid w:val="00771316"/>
    <w:rsid w:val="00771751"/>
    <w:rsid w:val="00771AEA"/>
    <w:rsid w:val="00797546"/>
    <w:rsid w:val="007A1FFA"/>
    <w:rsid w:val="007C6C77"/>
    <w:rsid w:val="007F11C3"/>
    <w:rsid w:val="00844FF7"/>
    <w:rsid w:val="00876645"/>
    <w:rsid w:val="008F3D49"/>
    <w:rsid w:val="0096027B"/>
    <w:rsid w:val="00A26DCE"/>
    <w:rsid w:val="00A9370C"/>
    <w:rsid w:val="00AE4E2F"/>
    <w:rsid w:val="00B215CE"/>
    <w:rsid w:val="00B27BF9"/>
    <w:rsid w:val="00B41066"/>
    <w:rsid w:val="00B61105"/>
    <w:rsid w:val="00B70786"/>
    <w:rsid w:val="00BA1DCB"/>
    <w:rsid w:val="00BA3563"/>
    <w:rsid w:val="00BB2DC3"/>
    <w:rsid w:val="00BF4C01"/>
    <w:rsid w:val="00C1186D"/>
    <w:rsid w:val="00C156F5"/>
    <w:rsid w:val="00C26C11"/>
    <w:rsid w:val="00C61C46"/>
    <w:rsid w:val="00CC23C0"/>
    <w:rsid w:val="00CF701B"/>
    <w:rsid w:val="00DD0CEE"/>
    <w:rsid w:val="00DD4794"/>
    <w:rsid w:val="00E441BC"/>
    <w:rsid w:val="00EE58ED"/>
    <w:rsid w:val="00F01554"/>
    <w:rsid w:val="00F33A6B"/>
    <w:rsid w:val="00F50033"/>
    <w:rsid w:val="00FA54FD"/>
    <w:rsid w:val="00FF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F9B26E41-7A4E-474C-A16F-BECA8663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645"/>
    <w:pPr>
      <w:ind w:left="720"/>
      <w:contextualSpacing/>
    </w:pPr>
  </w:style>
  <w:style w:type="paragraph" w:styleId="Title">
    <w:name w:val="Title"/>
    <w:basedOn w:val="Normal"/>
    <w:next w:val="Normal"/>
    <w:link w:val="TitleChar"/>
    <w:uiPriority w:val="10"/>
    <w:qFormat/>
    <w:rsid w:val="00B215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5C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B215C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15CE"/>
    <w:rPr>
      <w:rFonts w:asciiTheme="majorHAnsi" w:eastAsiaTheme="majorEastAsia" w:hAnsiTheme="majorHAnsi" w:cstheme="majorBidi"/>
      <w:i/>
      <w:iCs/>
      <w:color w:val="4F81BD" w:themeColor="accent1"/>
      <w:spacing w:val="15"/>
      <w:sz w:val="24"/>
      <w:szCs w:val="24"/>
      <w:lang w:eastAsia="en-US"/>
    </w:rPr>
  </w:style>
  <w:style w:type="paragraph" w:styleId="Header">
    <w:name w:val="header"/>
    <w:basedOn w:val="Normal"/>
    <w:link w:val="HeaderChar"/>
    <w:uiPriority w:val="99"/>
    <w:semiHidden/>
    <w:unhideWhenUsed/>
    <w:rsid w:val="008F3D49"/>
    <w:pPr>
      <w:tabs>
        <w:tab w:val="center" w:pos="4680"/>
        <w:tab w:val="right" w:pos="9360"/>
      </w:tabs>
    </w:pPr>
  </w:style>
  <w:style w:type="character" w:customStyle="1" w:styleId="HeaderChar">
    <w:name w:val="Header Char"/>
    <w:basedOn w:val="DefaultParagraphFont"/>
    <w:link w:val="Header"/>
    <w:uiPriority w:val="99"/>
    <w:semiHidden/>
    <w:rsid w:val="008F3D49"/>
    <w:rPr>
      <w:sz w:val="24"/>
      <w:szCs w:val="24"/>
      <w:lang w:eastAsia="en-US"/>
    </w:rPr>
  </w:style>
  <w:style w:type="paragraph" w:styleId="Footer">
    <w:name w:val="footer"/>
    <w:basedOn w:val="Normal"/>
    <w:link w:val="FooterChar"/>
    <w:uiPriority w:val="99"/>
    <w:semiHidden/>
    <w:unhideWhenUsed/>
    <w:rsid w:val="008F3D49"/>
    <w:pPr>
      <w:tabs>
        <w:tab w:val="center" w:pos="4680"/>
        <w:tab w:val="right" w:pos="9360"/>
      </w:tabs>
    </w:pPr>
  </w:style>
  <w:style w:type="character" w:customStyle="1" w:styleId="FooterChar">
    <w:name w:val="Footer Char"/>
    <w:basedOn w:val="DefaultParagraphFont"/>
    <w:link w:val="Footer"/>
    <w:uiPriority w:val="99"/>
    <w:semiHidden/>
    <w:rsid w:val="008F3D4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93210">
      <w:bodyDiv w:val="1"/>
      <w:marLeft w:val="0"/>
      <w:marRight w:val="0"/>
      <w:marTop w:val="0"/>
      <w:marBottom w:val="0"/>
      <w:divBdr>
        <w:top w:val="none" w:sz="0" w:space="0" w:color="auto"/>
        <w:left w:val="none" w:sz="0" w:space="0" w:color="auto"/>
        <w:bottom w:val="none" w:sz="0" w:space="0" w:color="auto"/>
        <w:right w:val="none" w:sz="0" w:space="0" w:color="auto"/>
      </w:divBdr>
    </w:div>
    <w:div w:id="1482841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SLHS</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pinne</dc:creator>
  <cp:lastModifiedBy>watersboots</cp:lastModifiedBy>
  <cp:revision>2</cp:revision>
  <cp:lastPrinted>2016-03-14T21:54:00Z</cp:lastPrinted>
  <dcterms:created xsi:type="dcterms:W3CDTF">2016-03-18T03:28:00Z</dcterms:created>
  <dcterms:modified xsi:type="dcterms:W3CDTF">2016-03-18T03:28:00Z</dcterms:modified>
</cp:coreProperties>
</file>